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933"/>
      </w:tblGrid>
      <w:tr w:rsidR="00A8134D" w:rsidRPr="00A50EBB" w14:paraId="56021888" w14:textId="77777777" w:rsidTr="00A1297A">
        <w:trPr>
          <w:trHeight w:val="1134"/>
        </w:trPr>
        <w:tc>
          <w:tcPr>
            <w:tcW w:w="9606" w:type="dxa"/>
            <w:gridSpan w:val="2"/>
            <w:vAlign w:val="bottom"/>
          </w:tcPr>
          <w:p w14:paraId="5772F8D7" w14:textId="77777777" w:rsidR="009A57B3" w:rsidRDefault="00A8134D" w:rsidP="009A57B3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color w:val="auto"/>
              </w:rPr>
            </w:pPr>
            <w:r w:rsidRPr="009A57B3">
              <w:rPr>
                <w:rFonts w:ascii="Arial" w:hAnsi="Arial" w:cs="Arial"/>
                <w:b/>
                <w:i w:val="0"/>
                <w:color w:val="auto"/>
              </w:rPr>
              <w:t xml:space="preserve">Regulamin wyboru </w:t>
            </w:r>
            <w:r w:rsidR="009A57B3">
              <w:rPr>
                <w:rFonts w:ascii="Arial" w:hAnsi="Arial" w:cs="Arial"/>
                <w:b/>
                <w:i w:val="0"/>
                <w:color w:val="auto"/>
              </w:rPr>
              <w:t xml:space="preserve">projektów 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 xml:space="preserve">nr </w:t>
            </w:r>
            <w:r w:rsidR="009A57B3" w:rsidRPr="009A57B3">
              <w:rPr>
                <w:rFonts w:ascii="Arial" w:hAnsi="Arial" w:cs="Arial"/>
                <w:b/>
                <w:i w:val="0"/>
                <w:color w:val="auto"/>
              </w:rPr>
              <w:t xml:space="preserve">FEPZ.06.10-IP.01-001/23 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>w ramach</w:t>
            </w:r>
            <w:r w:rsidR="009A57B3" w:rsidRPr="009A57B3">
              <w:rPr>
                <w:rFonts w:ascii="Arial" w:hAnsi="Arial" w:cs="Arial"/>
                <w:b/>
                <w:i w:val="0"/>
                <w:color w:val="auto"/>
              </w:rPr>
              <w:t xml:space="preserve"> </w:t>
            </w:r>
          </w:p>
          <w:p w14:paraId="420A70A9" w14:textId="0B47AAE0" w:rsidR="009A57B3" w:rsidRPr="009A57B3" w:rsidRDefault="009A57B3" w:rsidP="009A57B3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9A57B3">
              <w:rPr>
                <w:rFonts w:ascii="Arial" w:hAnsi="Arial" w:cs="Arial"/>
                <w:b/>
                <w:i w:val="0"/>
                <w:color w:val="auto"/>
              </w:rPr>
              <w:t>Działania</w:t>
            </w:r>
            <w:r w:rsidR="00A8134D" w:rsidRPr="009A57B3">
              <w:rPr>
                <w:rFonts w:ascii="Arial" w:hAnsi="Arial" w:cs="Arial"/>
                <w:b/>
                <w:i w:val="0"/>
                <w:color w:val="auto"/>
              </w:rPr>
              <w:t xml:space="preserve"> 6.</w:t>
            </w:r>
            <w:r w:rsidRPr="009A57B3">
              <w:rPr>
                <w:rFonts w:ascii="Arial" w:hAnsi="Arial" w:cs="Arial"/>
                <w:b/>
                <w:i w:val="0"/>
                <w:color w:val="auto"/>
              </w:rPr>
              <w:t>10  Edukacja zawodowa (ZIT)</w:t>
            </w:r>
          </w:p>
          <w:p w14:paraId="0CAFF978" w14:textId="243F5DC2" w:rsidR="00A8134D" w:rsidRPr="00A50EBB" w:rsidRDefault="009A57B3" w:rsidP="009A57B3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A8134D"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A8134D" w:rsidRPr="00A50EBB" w14:paraId="4753C0BA" w14:textId="77777777" w:rsidTr="00A1297A">
        <w:trPr>
          <w:trHeight w:val="277"/>
        </w:trPr>
        <w:tc>
          <w:tcPr>
            <w:tcW w:w="4673" w:type="dxa"/>
          </w:tcPr>
          <w:p w14:paraId="2973EC21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2" w:type="dxa"/>
          </w:tcPr>
          <w:p w14:paraId="5F3675D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A8134D" w:rsidRPr="00A50EBB" w14:paraId="35CD589B" w14:textId="77777777" w:rsidTr="00A1297A">
        <w:trPr>
          <w:trHeight w:val="719"/>
        </w:trPr>
        <w:tc>
          <w:tcPr>
            <w:tcW w:w="4673" w:type="dxa"/>
          </w:tcPr>
          <w:p w14:paraId="2CF7DB7D" w14:textId="77777777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455F5DF3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9A57B3">
              <w:rPr>
                <w:rFonts w:ascii="Arial" w:hAnsi="Arial" w:cs="Arial"/>
              </w:rPr>
              <w:t>8</w:t>
            </w:r>
            <w:r w:rsidRPr="00A50EBB">
              <w:rPr>
                <w:rFonts w:ascii="Arial" w:hAnsi="Arial" w:cs="Arial"/>
              </w:rPr>
              <w:t>)</w:t>
            </w:r>
            <w:r w:rsidR="009A57B3">
              <w:rPr>
                <w:rFonts w:ascii="Arial" w:hAnsi="Arial" w:cs="Arial"/>
              </w:rPr>
              <w:t xml:space="preserve"> z dnia </w:t>
            </w:r>
          </w:p>
        </w:tc>
        <w:tc>
          <w:tcPr>
            <w:tcW w:w="4932" w:type="dxa"/>
          </w:tcPr>
          <w:p w14:paraId="51BEAD8C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0D3F1918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9A57B3">
              <w:rPr>
                <w:rFonts w:ascii="Arial" w:hAnsi="Arial" w:cs="Arial"/>
              </w:rPr>
              <w:t>9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A8134D" w:rsidRPr="00A50EBB" w14:paraId="2DEA1EBD" w14:textId="77777777" w:rsidTr="00A1297A">
        <w:trPr>
          <w:trHeight w:val="704"/>
        </w:trPr>
        <w:tc>
          <w:tcPr>
            <w:tcW w:w="4673" w:type="dxa"/>
          </w:tcPr>
          <w:p w14:paraId="6D5C956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343AF2B4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9A57B3">
              <w:rPr>
                <w:rFonts w:ascii="Arial" w:hAnsi="Arial" w:cs="Arial"/>
              </w:rPr>
              <w:t>25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9A57B3">
              <w:rPr>
                <w:rFonts w:ascii="Arial" w:eastAsia="Times New Roman" w:hAnsi="Arial" w:cs="Arial"/>
                <w:lang w:eastAsia="pl-PL"/>
              </w:rPr>
              <w:t>06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.2025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2" w:type="dxa"/>
          </w:tcPr>
          <w:p w14:paraId="15BAEF6B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49BEA2B1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9A57B3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.1</w:t>
            </w:r>
            <w:r w:rsidR="009A57B3">
              <w:rPr>
                <w:rFonts w:ascii="Arial" w:hAnsi="Arial" w:cs="Arial"/>
              </w:rPr>
              <w:t>2</w:t>
            </w:r>
            <w:r w:rsidRPr="00FC738E">
              <w:rPr>
                <w:rFonts w:ascii="Arial" w:hAnsi="Arial" w:cs="Arial"/>
              </w:rPr>
              <w:t>.2025 r.</w:t>
            </w:r>
          </w:p>
        </w:tc>
      </w:tr>
      <w:tr w:rsidR="00A8134D" w:rsidRPr="00A50EBB" w14:paraId="07630C48" w14:textId="77777777" w:rsidTr="00A1297A">
        <w:trPr>
          <w:trHeight w:val="704"/>
        </w:trPr>
        <w:tc>
          <w:tcPr>
            <w:tcW w:w="4673" w:type="dxa"/>
          </w:tcPr>
          <w:p w14:paraId="18F91E31" w14:textId="0652888F" w:rsidR="000666D4" w:rsidRDefault="000666D4" w:rsidP="000666D4">
            <w:pPr>
              <w:pStyle w:val="Default"/>
              <w:rPr>
                <w:rFonts w:ascii="Arial" w:hAnsi="Arial" w:cs="Arial"/>
                <w:b/>
                <w:lang w:eastAsia="en-US"/>
              </w:rPr>
            </w:pPr>
            <w:r w:rsidRPr="00D95052">
              <w:rPr>
                <w:rFonts w:ascii="Arial" w:hAnsi="Arial" w:cs="Arial"/>
                <w:b/>
                <w:lang w:eastAsia="en-US"/>
              </w:rPr>
              <w:t>Pkt. 3.1</w:t>
            </w:r>
          </w:p>
          <w:p w14:paraId="274D9232" w14:textId="77777777" w:rsidR="000666D4" w:rsidRPr="00D95052" w:rsidRDefault="000666D4" w:rsidP="00D95052">
            <w:pPr>
              <w:pStyle w:val="Default"/>
              <w:rPr>
                <w:rFonts w:ascii="Arial" w:hAnsi="Arial" w:cs="Arial"/>
                <w:b/>
              </w:rPr>
            </w:pPr>
          </w:p>
          <w:p w14:paraId="57151070" w14:textId="3877A37D" w:rsidR="009A57B3" w:rsidRDefault="009A57B3" w:rsidP="00D95052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3.1.3. </w:t>
            </w:r>
            <w:r w:rsidRPr="009A57B3">
              <w:rPr>
                <w:rFonts w:ascii="Arial" w:hAnsi="Arial" w:cs="Arial"/>
              </w:rPr>
              <w:t>W razie niezłożenia wniosku o dofinansowanie w terminie wyznaczonym w niniejszym Regulaminie wyboru, IP FEPZ  wzywa do złożenia wniosku o dofinansowanie potencjalnego Wnioskodawcę za pomocą  publicznej usługi rejestrowanego doręczenia elektronicznego z adresu AE:PL-73877-35555-VRRSW-13 lub za pomocą Elektronicznej Skrzynki Podawczej (ESP), dostępnej na Elektronicznej Platformie Usług Administracji Publicznej (ePUAP) z adresu: /</w:t>
            </w:r>
            <w:proofErr w:type="spellStart"/>
            <w:r w:rsidRPr="009A57B3">
              <w:rPr>
                <w:rFonts w:ascii="Arial" w:hAnsi="Arial" w:cs="Arial"/>
              </w:rPr>
              <w:t>wup</w:t>
            </w:r>
            <w:proofErr w:type="spellEnd"/>
            <w:r w:rsidRPr="009A57B3">
              <w:rPr>
                <w:rFonts w:ascii="Arial" w:hAnsi="Arial" w:cs="Arial"/>
              </w:rPr>
              <w:t>-szczecin/</w:t>
            </w:r>
            <w:proofErr w:type="spellStart"/>
            <w:r w:rsidRPr="009A57B3">
              <w:rPr>
                <w:rFonts w:ascii="Arial" w:hAnsi="Arial" w:cs="Arial"/>
              </w:rPr>
              <w:t>SkrytkaESP</w:t>
            </w:r>
            <w:proofErr w:type="spellEnd"/>
            <w:r w:rsidRPr="009A57B3">
              <w:rPr>
                <w:rFonts w:ascii="Arial" w:hAnsi="Arial" w:cs="Arial"/>
              </w:rPr>
              <w:t>. Wezwanie wyznacza ostateczny termin złożenia wniosku o dofinansowanie, nie dłuższy niż 14 dni od daty wysłania przedmiotowego wezwania. Jeśli ostateczny termin nie zostanie zachowany, IP FEPZ informuje o tym fakcie IZ FEPZ.</w:t>
            </w:r>
          </w:p>
          <w:p w14:paraId="77E9B6BB" w14:textId="341D9409" w:rsidR="009A57B3" w:rsidRPr="00A1297A" w:rsidRDefault="00A1297A" w:rsidP="00A1297A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3.1.4. </w:t>
            </w:r>
            <w:r w:rsidR="009A57B3" w:rsidRPr="00A1297A">
              <w:rPr>
                <w:rFonts w:ascii="Arial" w:hAnsi="Arial" w:cs="Arial"/>
              </w:rPr>
              <w:t>Komunikacja z wnioskodawcą na etapie oceny projektu prowadzona będzie wyłącznie za pośrednictwem poczty elektronicznej. Specjalnie utworzony dla danego naboru adres mailowy, będzie wykorzystywany jako narzędzie komunikacji z wnioskodawcą w ww. zakresie. Adres mailowy odpowiadający przedmiotowemu naborowi:</w:t>
            </w:r>
          </w:p>
          <w:bookmarkStart w:id="0" w:name="_Hlk216328760"/>
          <w:p w14:paraId="5C142110" w14:textId="77777777" w:rsidR="009A57B3" w:rsidRPr="009D18F7" w:rsidRDefault="009A57B3" w:rsidP="009A57B3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9D18F7">
              <w:fldChar w:fldCharType="begin"/>
            </w:r>
            <w:r w:rsidRPr="009D18F7">
              <w:rPr>
                <w:b/>
              </w:rPr>
              <w:instrText xml:space="preserve"> HYPERLINK "mailto:nabor6.10@wup.pl" </w:instrText>
            </w:r>
            <w:r w:rsidRPr="009D18F7">
              <w:fldChar w:fldCharType="separate"/>
            </w:r>
            <w:r w:rsidRPr="009D18F7">
              <w:rPr>
                <w:rStyle w:val="Hipercze"/>
                <w:rFonts w:ascii="Arial" w:hAnsi="Arial" w:cs="Arial"/>
                <w:b/>
              </w:rPr>
              <w:t>nabor6.10@wup.pl</w:t>
            </w:r>
            <w:r w:rsidRPr="009D18F7">
              <w:rPr>
                <w:rStyle w:val="Hipercze"/>
                <w:rFonts w:ascii="Arial" w:hAnsi="Arial" w:cs="Arial"/>
                <w:b/>
              </w:rPr>
              <w:fldChar w:fldCharType="end"/>
            </w:r>
          </w:p>
          <w:bookmarkEnd w:id="0"/>
          <w:p w14:paraId="3F310FF1" w14:textId="77777777" w:rsidR="00FA3C05" w:rsidRPr="00F4775B" w:rsidRDefault="00FA3C05" w:rsidP="00FA3C05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F4775B">
              <w:rPr>
                <w:rFonts w:ascii="Arial" w:hAnsi="Arial" w:cs="Arial"/>
                <w:b/>
              </w:rPr>
              <w:t>UWAGA!</w:t>
            </w:r>
          </w:p>
          <w:p w14:paraId="583D6A17" w14:textId="471BD084" w:rsidR="00FA3C05" w:rsidRDefault="00FA3C05" w:rsidP="00FA3C05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F4775B">
              <w:rPr>
                <w:rFonts w:ascii="Arial" w:hAnsi="Arial" w:cs="Arial"/>
                <w:b/>
              </w:rPr>
              <w:t xml:space="preserve">Komunikacja za pośrednictwem powyższego adresu dotyczy wniosku już </w:t>
            </w:r>
            <w:r w:rsidRPr="00F4775B">
              <w:rPr>
                <w:rFonts w:ascii="Arial" w:hAnsi="Arial" w:cs="Arial"/>
                <w:b/>
              </w:rPr>
              <w:lastRenderedPageBreak/>
              <w:t xml:space="preserve">złożonego do IP FEPZ.  Powyższa skrzynka nie służy przekazywaniu informacji innych niż związanych z oceną wniosku.  </w:t>
            </w:r>
          </w:p>
          <w:p w14:paraId="244308DD" w14:textId="6ED1F85B" w:rsidR="00FA3C05" w:rsidRDefault="00FA3C05" w:rsidP="00FA3C05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3.1.5. </w:t>
            </w:r>
            <w:r w:rsidRPr="00FA3C05">
              <w:rPr>
                <w:rFonts w:ascii="Arial" w:hAnsi="Arial" w:cs="Arial"/>
              </w:rPr>
              <w:t>Wnioskodawcy przysługuje prawo do wycofania dokumentacji aplikacyjnej na każdym etapie oceny i jest traktowane jako rezygnacja z ubiegania się o dofinansowanie. Informacja o wycofaniu dokumentacji musi zostać przekazana w formie elektronicznej (</w:t>
            </w:r>
            <w:r w:rsidRPr="00FA3C05">
              <w:rPr>
                <w:rFonts w:ascii="Arial" w:hAnsi="Arial" w:cs="Arial"/>
                <w:b/>
              </w:rPr>
              <w:t>pismo opatrzone podpisem kwalifikowanym</w:t>
            </w:r>
            <w:r w:rsidRPr="00FA3C05">
              <w:rPr>
                <w:rFonts w:ascii="Arial" w:hAnsi="Arial" w:cs="Arial"/>
              </w:rPr>
              <w:t xml:space="preserve">) do IP FEPZ, która niezwłocznie na piśmie potwierdza wycofanie projektu. </w:t>
            </w:r>
          </w:p>
          <w:p w14:paraId="00D878B2" w14:textId="473DA7AE" w:rsidR="00FA3C05" w:rsidRDefault="00FA3C05" w:rsidP="00FA3C05">
            <w:pPr>
              <w:spacing w:before="120" w:after="120" w:line="271" w:lineRule="auto"/>
              <w:ind w:left="22"/>
              <w:rPr>
                <w:rFonts w:ascii="Arial" w:hAnsi="Arial" w:cs="Arial"/>
              </w:rPr>
            </w:pPr>
            <w:bookmarkStart w:id="1" w:name="_Hlk133912961"/>
            <w:r>
              <w:rPr>
                <w:rFonts w:ascii="Arial" w:hAnsi="Arial" w:cs="Arial"/>
              </w:rPr>
              <w:t xml:space="preserve">3.1.6. </w:t>
            </w:r>
            <w:r w:rsidRPr="00FA3C05">
              <w:rPr>
                <w:rFonts w:ascii="Arial" w:hAnsi="Arial" w:cs="Arial"/>
              </w:rPr>
              <w:t xml:space="preserve">Korespondencja z IP FEPZ wysyłana będzie </w:t>
            </w:r>
            <w:bookmarkEnd w:id="1"/>
            <w:r w:rsidRPr="00FA3C05">
              <w:rPr>
                <w:rFonts w:ascii="Arial" w:hAnsi="Arial" w:cs="Arial"/>
              </w:rPr>
              <w:t>na adres skrzynki elektronicznej wskazany we wniosku o dofinansowanie, w sekcji II:</w:t>
            </w:r>
            <w:r w:rsidRPr="00FA3C05">
              <w:rPr>
                <w:rFonts w:ascii="Arial" w:hAnsi="Arial" w:cs="Arial"/>
                <w:i/>
              </w:rPr>
              <w:t xml:space="preserve"> Wnioskodawca i realizatorzy</w:t>
            </w:r>
            <w:r w:rsidRPr="00FA3C05">
              <w:rPr>
                <w:rFonts w:ascii="Arial" w:hAnsi="Arial" w:cs="Arial"/>
              </w:rPr>
              <w:t>/</w:t>
            </w:r>
            <w:r w:rsidRPr="00FA3C05">
              <w:rPr>
                <w:rFonts w:ascii="Arial" w:hAnsi="Arial" w:cs="Arial"/>
                <w:i/>
              </w:rPr>
              <w:t>dane kontaktowe</w:t>
            </w:r>
            <w:r w:rsidRPr="00FA3C05">
              <w:rPr>
                <w:rFonts w:ascii="Arial" w:hAnsi="Arial" w:cs="Arial"/>
              </w:rPr>
              <w:t xml:space="preserve"> oraz </w:t>
            </w:r>
            <w:r w:rsidRPr="00FA3C05">
              <w:rPr>
                <w:rFonts w:ascii="Arial" w:hAnsi="Arial" w:cs="Arial"/>
                <w:i/>
              </w:rPr>
              <w:t xml:space="preserve">osoba/osoby do kontaktu </w:t>
            </w:r>
            <w:r w:rsidRPr="00FA3C05">
              <w:rPr>
                <w:rFonts w:ascii="Arial" w:hAnsi="Arial" w:cs="Arial"/>
              </w:rPr>
              <w:t xml:space="preserve">i będzie miała charakter wezwania (zgodnie z art. 55  ustawy). Wysłanie wezwania na przynajmniej jeden z w/w adresów </w:t>
            </w:r>
            <w:r>
              <w:rPr>
                <w:rFonts w:ascii="Arial" w:hAnsi="Arial" w:cs="Arial"/>
              </w:rPr>
              <w:t xml:space="preserve">  </w:t>
            </w:r>
            <w:r w:rsidRPr="00FA3C05">
              <w:rPr>
                <w:rFonts w:ascii="Arial" w:hAnsi="Arial" w:cs="Arial"/>
              </w:rPr>
              <w:t xml:space="preserve">e-mail stanowi o skuteczności jego dostarczenia. </w:t>
            </w:r>
          </w:p>
          <w:p w14:paraId="4833CF93" w14:textId="0FC0BB13" w:rsidR="00A8134D" w:rsidRPr="00A50EBB" w:rsidRDefault="00FA3C05" w:rsidP="00B30AC7">
            <w:pPr>
              <w:spacing w:before="120" w:after="120" w:line="271" w:lineRule="auto"/>
              <w:ind w:left="22" w:hanging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3.1.7. </w:t>
            </w:r>
            <w:r w:rsidRPr="00FA3C05">
              <w:rPr>
                <w:rFonts w:ascii="Arial" w:hAnsi="Arial" w:cs="Arial"/>
              </w:rPr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z 2024 r. poz. 1045,1841) korzystający z publicznej usługi rejestrowanego doręczenia elektronicznego lub inny podmiot (wnioskodawca), który posiada elektroniczną skrzynkę podawczą i wyraża wolę doręczania w taki sposób informacji - informacje o wyniku oceny wniosku w formie elektronicznej doręcza się na adres do doręczeń elektronicznych lub elektroniczną skrzynkę podawczą tego podmiotu. </w:t>
            </w:r>
            <w:r w:rsidRPr="00FA3C05">
              <w:rPr>
                <w:rFonts w:ascii="Arial" w:hAnsi="Arial" w:cs="Arial"/>
                <w:b/>
              </w:rPr>
              <w:t>Skrzynka ta musi zostać wskazana przez Wnioskodawcę we wniosku o dofinansowanie projektu w sekcji X Dodatkowe Informacje: Komponent – komunikacja ePUAP.</w:t>
            </w:r>
          </w:p>
        </w:tc>
        <w:tc>
          <w:tcPr>
            <w:tcW w:w="4932" w:type="dxa"/>
          </w:tcPr>
          <w:p w14:paraId="5AB74111" w14:textId="0E1A258D" w:rsidR="000666D4" w:rsidRPr="00D95052" w:rsidRDefault="000666D4" w:rsidP="0091206C">
            <w:pPr>
              <w:pStyle w:val="Default"/>
              <w:rPr>
                <w:lang w:eastAsia="en-US"/>
              </w:rPr>
            </w:pPr>
            <w:r>
              <w:rPr>
                <w:rFonts w:ascii="Arial" w:hAnsi="Arial" w:cs="Arial"/>
                <w:b/>
              </w:rPr>
              <w:lastRenderedPageBreak/>
              <w:t>Pkt.3.1</w:t>
            </w:r>
          </w:p>
          <w:p w14:paraId="67E62EED" w14:textId="1C1F5044" w:rsidR="000666D4" w:rsidRPr="00D95052" w:rsidRDefault="000666D4" w:rsidP="00D95052">
            <w:pPr>
              <w:spacing w:after="120" w:line="271" w:lineRule="auto"/>
              <w:ind w:firstLine="36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</w:rPr>
              <w:t>Pkt.3.1.1 oraz 3.1.2 pozostały bez zmian</w:t>
            </w:r>
          </w:p>
          <w:p w14:paraId="359475D1" w14:textId="73559B03" w:rsidR="009D18F7" w:rsidRPr="009D18F7" w:rsidRDefault="009D18F7" w:rsidP="009D18F7">
            <w:pPr>
              <w:spacing w:before="120" w:after="120" w:line="271" w:lineRule="auto"/>
              <w:ind w:firstLine="3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3.1.3.</w:t>
            </w:r>
            <w:r w:rsidRPr="009D18F7">
              <w:rPr>
                <w:rFonts w:ascii="Arial" w:hAnsi="Arial" w:cs="Arial"/>
              </w:rPr>
              <w:t xml:space="preserve"> Komunikacja z wnioskodawcą na etapie oceny projektu prowadzona będzie wyłącznie za pośrednictwem poczty elektronicznej. Specjalnie utworzony dla danego naboru adres mailowy, będzie wykorzystywany jako narzędzie komunikacji z wnioskodawcą w ww. zakresie. Adres mailowy odpowiadający przedmiotowemu naborowi:</w:t>
            </w:r>
          </w:p>
          <w:p w14:paraId="708FAA43" w14:textId="2FF41E0B" w:rsidR="009D18F7" w:rsidRPr="009D18F7" w:rsidRDefault="00861987" w:rsidP="009D18F7">
            <w:pPr>
              <w:spacing w:before="120" w:after="120" w:line="271" w:lineRule="auto"/>
              <w:rPr>
                <w:rFonts w:ascii="Arial" w:hAnsi="Arial" w:cs="Arial"/>
                <w:b/>
                <w:i/>
              </w:rPr>
            </w:pPr>
            <w:hyperlink r:id="rId8" w:history="1">
              <w:r w:rsidR="009D18F7" w:rsidRPr="00BE0511">
                <w:rPr>
                  <w:rStyle w:val="Hipercze"/>
                  <w:rFonts w:ascii="Arial" w:hAnsi="Arial" w:cs="Arial"/>
                  <w:b/>
                </w:rPr>
                <w:t>nabor6.10@wup.pl</w:t>
              </w:r>
            </w:hyperlink>
          </w:p>
          <w:p w14:paraId="1CC75312" w14:textId="77777777" w:rsidR="009D18F7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</w:p>
          <w:p w14:paraId="5283B504" w14:textId="7E870492" w:rsidR="009D18F7" w:rsidRPr="00BE0511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BE0511">
              <w:rPr>
                <w:rFonts w:ascii="Arial" w:hAnsi="Arial" w:cs="Arial"/>
                <w:b/>
              </w:rPr>
              <w:t>UWAGA!</w:t>
            </w:r>
          </w:p>
          <w:p w14:paraId="21C42ADA" w14:textId="09B34CCF" w:rsidR="009D18F7" w:rsidRDefault="009D18F7" w:rsidP="009D18F7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/>
              </w:rPr>
            </w:pPr>
            <w:r w:rsidRPr="00BE0511">
              <w:rPr>
                <w:rFonts w:ascii="Arial" w:hAnsi="Arial" w:cs="Arial"/>
                <w:b/>
              </w:rPr>
              <w:t xml:space="preserve">Komunikacja za pośrednictwem powyższego adresu dotyczy wniosku już złożonego do IP FEPZ.  Powyższa skrzynka nie służy przekazywaniu informacji innych niż związanych z oceną wniosku.  </w:t>
            </w:r>
          </w:p>
          <w:p w14:paraId="38FB66DB" w14:textId="77777777" w:rsidR="009D18F7" w:rsidRDefault="009D18F7" w:rsidP="009D18F7">
            <w:pPr>
              <w:spacing w:before="120" w:after="120" w:line="271" w:lineRule="auto"/>
              <w:rPr>
                <w:rFonts w:ascii="Arial" w:hAnsi="Arial" w:cs="Arial"/>
              </w:rPr>
            </w:pPr>
          </w:p>
          <w:p w14:paraId="60E2F25D" w14:textId="1FA5C071" w:rsidR="009D18F7" w:rsidRPr="009D18F7" w:rsidRDefault="009D18F7" w:rsidP="009D18F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3.1.4. </w:t>
            </w:r>
            <w:r w:rsidRPr="009D18F7">
              <w:rPr>
                <w:rFonts w:ascii="Arial" w:hAnsi="Arial" w:cs="Arial"/>
              </w:rPr>
              <w:t>Wnioskodawcy przysługuje prawo do wycofania dokumentacji aplikacyjnej na każdym etapie oceny i jest traktowane jako rezygnacja z ubiegania się o dofinansowanie. Informacja o wycofaniu dokumentacji musi zostać przekazana w formie elektronicznej (</w:t>
            </w:r>
            <w:r w:rsidRPr="009D18F7">
              <w:rPr>
                <w:rFonts w:ascii="Arial" w:hAnsi="Arial" w:cs="Arial"/>
                <w:b/>
              </w:rPr>
              <w:t>pismo opatrzone podpisem kwalifikowanym</w:t>
            </w:r>
            <w:r w:rsidRPr="009D18F7">
              <w:rPr>
                <w:rFonts w:ascii="Arial" w:hAnsi="Arial" w:cs="Arial"/>
              </w:rPr>
              <w:t xml:space="preserve">) do IP FEPZ, która niezwłocznie na piśmie potwierdza wycofanie projektu. </w:t>
            </w:r>
          </w:p>
          <w:p w14:paraId="0505856B" w14:textId="3FDC0FD2" w:rsidR="00B30AC7" w:rsidRPr="00D6525C" w:rsidRDefault="00B30AC7" w:rsidP="00B30AC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3.1.5. </w:t>
            </w:r>
            <w:r w:rsidRPr="00D6525C">
              <w:rPr>
                <w:rFonts w:ascii="Arial" w:hAnsi="Arial" w:cs="Arial"/>
              </w:rPr>
              <w:t>Korespondencja z IP FEPZ wysyłana będzie na adres skrzynki elektronicznej wskazany we wniosku o dofinansowanie, w sekcji II:</w:t>
            </w:r>
            <w:r w:rsidRPr="00D6525C">
              <w:rPr>
                <w:rFonts w:ascii="Arial" w:hAnsi="Arial" w:cs="Arial"/>
                <w:i/>
              </w:rPr>
              <w:t xml:space="preserve"> Wnioskodawca i realizatorzy</w:t>
            </w:r>
            <w:r w:rsidRPr="00D6525C">
              <w:rPr>
                <w:rFonts w:ascii="Arial" w:hAnsi="Arial" w:cs="Arial"/>
              </w:rPr>
              <w:t>/</w:t>
            </w:r>
            <w:r w:rsidRPr="00D6525C">
              <w:rPr>
                <w:rFonts w:ascii="Arial" w:hAnsi="Arial" w:cs="Arial"/>
                <w:i/>
              </w:rPr>
              <w:t>dane kontaktowe</w:t>
            </w:r>
            <w:r w:rsidRPr="00D6525C">
              <w:rPr>
                <w:rFonts w:ascii="Arial" w:hAnsi="Arial" w:cs="Arial"/>
              </w:rPr>
              <w:t xml:space="preserve"> oraz </w:t>
            </w:r>
            <w:r w:rsidRPr="00D6525C">
              <w:rPr>
                <w:rFonts w:ascii="Arial" w:hAnsi="Arial" w:cs="Arial"/>
                <w:i/>
              </w:rPr>
              <w:t xml:space="preserve">osoba/osoby do kontaktu </w:t>
            </w:r>
            <w:r w:rsidRPr="00D6525C">
              <w:rPr>
                <w:rFonts w:ascii="Arial" w:hAnsi="Arial" w:cs="Arial"/>
              </w:rPr>
              <w:t xml:space="preserve">i </w:t>
            </w:r>
            <w:r w:rsidRPr="00D6525C">
              <w:rPr>
                <w:rFonts w:ascii="Arial" w:hAnsi="Arial" w:cs="Arial"/>
              </w:rPr>
              <w:lastRenderedPageBreak/>
              <w:t xml:space="preserve">będzie miała charakter wezwania (zgodnie </w:t>
            </w:r>
            <w:r w:rsidRPr="00D6525C">
              <w:rPr>
                <w:rFonts w:ascii="Arial" w:hAnsi="Arial" w:cs="Arial"/>
              </w:rPr>
              <w:br/>
              <w:t xml:space="preserve">z art. 55  ustawy). Wysłanie wezwania na przynajmniej jeden z w/w adresów e-mail stanowi o skuteczności jego dostarczenia. </w:t>
            </w:r>
          </w:p>
          <w:p w14:paraId="58F06325" w14:textId="4FD49C68" w:rsidR="00B30AC7" w:rsidRPr="00D6525C" w:rsidRDefault="00B30AC7" w:rsidP="00B30AC7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3.1.6.  </w:t>
            </w:r>
            <w:r w:rsidRPr="00D6525C">
              <w:rPr>
                <w:rFonts w:ascii="Arial" w:hAnsi="Arial" w:cs="Arial"/>
              </w:rPr>
              <w:t xml:space="preserve">W przypadku gdy stroną lub innym uczestnikiem postępowania jest podmiot zobowiązany do posiadania adresu do doręczeń elektronicznych, zgodnie z wymogami zawartymi w ustawie z dnia 18 listopada 2020 r. o doręczeniach elektronicznych (Dz. U. z 2024 r. poz. 1045,1841) korzystający z publicznej usługi rejestrowanego doręczenia elektronicznego lub inny podmiot (wnioskodawca), który posiada elektroniczną skrzynkę podawczą i wyraża wolę doręczania w taki sposób informacji - informacje o wyniku oceny wniosku w formie elektronicznej doręcza się na adres do doręczeń elektronicznych lub elektroniczną skrzynkę podawczą tego podmiotu. </w:t>
            </w:r>
            <w:r w:rsidRPr="00D6525C">
              <w:rPr>
                <w:rFonts w:ascii="Arial" w:hAnsi="Arial" w:cs="Arial"/>
                <w:b/>
              </w:rPr>
              <w:t>Skrzynka ta musi zostać wskazana przez Wnioskodawcę we wniosku o dofinansowanie projektu w sekcji X Dodatkowe Informacje: Komponent – komunikacja ePUAP.</w:t>
            </w:r>
          </w:p>
          <w:p w14:paraId="356F3F4C" w14:textId="77777777" w:rsidR="00AB35DD" w:rsidRDefault="00AB35DD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7FF5E28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89DBCBD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CF78993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76E04EC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E0379A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88BAB0A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EC9D39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95F8263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DD7CDC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780488C9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6D085F2D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29DEBC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6CA645CE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5C3D656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30364D8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22C806CB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7C2BF22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4D66E855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4A9E317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ACCCEAB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5F729D20" w14:textId="77777777" w:rsidR="000666D4" w:rsidRDefault="000666D4" w:rsidP="009A57B3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3749C2E5" w14:textId="77777777" w:rsidR="000666D4" w:rsidRDefault="000666D4" w:rsidP="00DB1AB1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15CFFFED" w14:textId="77777777" w:rsidR="00DB1AB1" w:rsidRDefault="00DB1AB1" w:rsidP="00DB1AB1">
            <w:pPr>
              <w:pStyle w:val="Default"/>
              <w:rPr>
                <w:rFonts w:ascii="Arial" w:hAnsi="Arial" w:cs="Arial"/>
                <w:lang w:eastAsia="en-US"/>
              </w:rPr>
            </w:pPr>
          </w:p>
          <w:p w14:paraId="06AF1FC9" w14:textId="23C69F0A" w:rsidR="00DB1AB1" w:rsidRPr="009D18F7" w:rsidRDefault="00DB1AB1" w:rsidP="0091206C">
            <w:pPr>
              <w:pStyle w:val="Default"/>
              <w:rPr>
                <w:rFonts w:ascii="Arial" w:hAnsi="Arial" w:cs="Arial"/>
                <w:lang w:eastAsia="en-US"/>
              </w:rPr>
            </w:pPr>
          </w:p>
        </w:tc>
      </w:tr>
      <w:tr w:rsidR="00A8134D" w:rsidRPr="00A50EBB" w14:paraId="2F0134D3" w14:textId="77777777" w:rsidTr="00A1297A">
        <w:trPr>
          <w:trHeight w:val="704"/>
        </w:trPr>
        <w:tc>
          <w:tcPr>
            <w:tcW w:w="4673" w:type="dxa"/>
          </w:tcPr>
          <w:p w14:paraId="1591ACC3" w14:textId="05FB1F8F" w:rsidR="00B30AC7" w:rsidRDefault="000666D4" w:rsidP="00B30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Pkt. </w:t>
            </w:r>
            <w:r w:rsidR="00B30AC7">
              <w:rPr>
                <w:rFonts w:ascii="Arial" w:hAnsi="Arial" w:cs="Arial"/>
                <w:b/>
              </w:rPr>
              <w:t xml:space="preserve">4.3 </w:t>
            </w:r>
          </w:p>
          <w:p w14:paraId="10942FCF" w14:textId="51BD14CB" w:rsidR="00B30AC7" w:rsidRPr="00C21252" w:rsidRDefault="00B30AC7" w:rsidP="00C21252">
            <w:pPr>
              <w:autoSpaceDE w:val="0"/>
              <w:autoSpaceDN w:val="0"/>
              <w:adjustRightInd w:val="0"/>
              <w:spacing w:before="120" w:after="120" w:line="271" w:lineRule="auto"/>
              <w:ind w:left="22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  <w:b/>
              </w:rPr>
              <w:t>4.3.10</w:t>
            </w:r>
            <w:r w:rsidR="00C21252">
              <w:rPr>
                <w:rFonts w:ascii="Arial" w:hAnsi="Arial" w:cs="Arial"/>
              </w:rPr>
              <w:t xml:space="preserve"> </w:t>
            </w:r>
            <w:r w:rsidRPr="00B30AC7">
              <w:rPr>
                <w:rFonts w:ascii="Arial" w:hAnsi="Arial" w:cs="Arial"/>
              </w:rPr>
              <w:t xml:space="preserve">Uzupełnienie/poprawa wniosku dokonywane jest poprzez ponowną publikację skorygowanego wniosku o dofinansowanie w SOWA EFS. </w:t>
            </w:r>
          </w:p>
          <w:p w14:paraId="45726B5A" w14:textId="5C7978D9" w:rsidR="00A8134D" w:rsidRPr="00C21252" w:rsidRDefault="00B30AC7" w:rsidP="00C21252">
            <w:pPr>
              <w:pStyle w:val="Akapitzlist"/>
              <w:tabs>
                <w:tab w:val="left" w:pos="567"/>
                <w:tab w:val="left" w:pos="851"/>
              </w:tabs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color w:val="FF0000"/>
              </w:rPr>
              <w:t xml:space="preserve">UWAGA! </w:t>
            </w:r>
            <w:r w:rsidRPr="00F4775B">
              <w:rPr>
                <w:rFonts w:ascii="Arial" w:hAnsi="Arial" w:cs="Arial"/>
              </w:rPr>
              <w:t xml:space="preserve">Wnioskodawca zobowiązany jest do poinformowania IP FEPZ o publikacji uzupełnionego/poprawionego wniosku o dofinansowanie za pośrednictwem poczty elektronicznej, przesyłając informację w tej sprawie na adres mailowy naboru wskazany w pkt. </w:t>
            </w:r>
            <w:r>
              <w:rPr>
                <w:rFonts w:ascii="Arial" w:hAnsi="Arial" w:cs="Arial"/>
              </w:rPr>
              <w:t>3.1.4</w:t>
            </w:r>
            <w:r w:rsidRPr="00F4775B">
              <w:rPr>
                <w:rFonts w:ascii="Arial" w:hAnsi="Arial" w:cs="Arial"/>
              </w:rPr>
              <w:t xml:space="preserve"> niniejszego Regulaminu wyboru.</w:t>
            </w:r>
          </w:p>
        </w:tc>
        <w:tc>
          <w:tcPr>
            <w:tcW w:w="4932" w:type="dxa"/>
          </w:tcPr>
          <w:p w14:paraId="5D4E20DF" w14:textId="444A6C33" w:rsidR="00B30AC7" w:rsidRDefault="000666D4" w:rsidP="00B30AC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Pkt. </w:t>
            </w:r>
            <w:r w:rsidR="00B30AC7">
              <w:rPr>
                <w:rFonts w:ascii="Arial" w:hAnsi="Arial" w:cs="Arial"/>
                <w:b/>
              </w:rPr>
              <w:t xml:space="preserve">4.3 </w:t>
            </w:r>
          </w:p>
          <w:p w14:paraId="51903985" w14:textId="30C3654A" w:rsidR="00B30AC7" w:rsidRPr="00C21252" w:rsidRDefault="00B30AC7" w:rsidP="00C21252">
            <w:pPr>
              <w:autoSpaceDE w:val="0"/>
              <w:autoSpaceDN w:val="0"/>
              <w:adjustRightInd w:val="0"/>
              <w:spacing w:before="120" w:after="120" w:line="271" w:lineRule="auto"/>
              <w:ind w:left="22"/>
              <w:rPr>
                <w:rFonts w:ascii="Arial" w:hAnsi="Arial" w:cs="Arial"/>
              </w:rPr>
            </w:pPr>
            <w:r w:rsidRPr="00D95052">
              <w:rPr>
                <w:rFonts w:ascii="Arial" w:hAnsi="Arial" w:cs="Arial"/>
                <w:b/>
              </w:rPr>
              <w:t>4.3.10</w:t>
            </w:r>
            <w:r>
              <w:rPr>
                <w:rFonts w:ascii="Arial" w:hAnsi="Arial" w:cs="Arial"/>
              </w:rPr>
              <w:t xml:space="preserve"> </w:t>
            </w:r>
            <w:r w:rsidRPr="00B30AC7">
              <w:rPr>
                <w:rFonts w:ascii="Arial" w:hAnsi="Arial" w:cs="Arial"/>
              </w:rPr>
              <w:t xml:space="preserve">Uzupełnienie/poprawa wniosku dokonywane jest poprzez ponowną </w:t>
            </w:r>
            <w:r w:rsidR="00C21252">
              <w:rPr>
                <w:rFonts w:ascii="Arial" w:hAnsi="Arial" w:cs="Arial"/>
              </w:rPr>
              <w:t xml:space="preserve">    </w:t>
            </w:r>
            <w:r w:rsidRPr="00B30AC7">
              <w:rPr>
                <w:rFonts w:ascii="Arial" w:hAnsi="Arial" w:cs="Arial"/>
              </w:rPr>
              <w:t xml:space="preserve">publikację skorygowanego wniosku o dofinansowanie w SOWA EFS. </w:t>
            </w:r>
          </w:p>
          <w:p w14:paraId="518D2640" w14:textId="36FB99AC" w:rsidR="000666D4" w:rsidRPr="00C21252" w:rsidRDefault="00B30AC7" w:rsidP="00C21252">
            <w:pPr>
              <w:pStyle w:val="Akapitzlist"/>
              <w:tabs>
                <w:tab w:val="left" w:pos="567"/>
                <w:tab w:val="left" w:pos="851"/>
              </w:tabs>
              <w:spacing w:before="120" w:after="120" w:line="271" w:lineRule="auto"/>
              <w:ind w:left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color w:val="FF0000"/>
              </w:rPr>
              <w:t xml:space="preserve">UWAGA! </w:t>
            </w:r>
            <w:r w:rsidRPr="00F4775B">
              <w:rPr>
                <w:rFonts w:ascii="Arial" w:hAnsi="Arial" w:cs="Arial"/>
              </w:rPr>
              <w:t xml:space="preserve">Wnioskodawca zobowiązany jest do poinformowania IP FEPZ o publikacji uzupełnionego/poprawionego wniosku o dofinansowanie za pośrednictwem poczty elektronicznej, przesyłając informację w tej sprawie na adres mailowy naboru wskazany w pkt. </w:t>
            </w:r>
            <w:r>
              <w:rPr>
                <w:rFonts w:ascii="Arial" w:hAnsi="Arial" w:cs="Arial"/>
              </w:rPr>
              <w:t>3.1.</w:t>
            </w:r>
            <w:r w:rsidR="00C21252">
              <w:rPr>
                <w:rFonts w:ascii="Arial" w:hAnsi="Arial" w:cs="Arial"/>
              </w:rPr>
              <w:t>3</w:t>
            </w:r>
            <w:r w:rsidRPr="00F4775B">
              <w:rPr>
                <w:rFonts w:ascii="Arial" w:hAnsi="Arial" w:cs="Arial"/>
              </w:rPr>
              <w:t xml:space="preserve"> niniejszego Regulaminu wyboru.</w:t>
            </w:r>
          </w:p>
        </w:tc>
      </w:tr>
      <w:tr w:rsidR="00A8134D" w:rsidRPr="00A50EBB" w14:paraId="339D4522" w14:textId="77777777" w:rsidTr="00A1297A">
        <w:trPr>
          <w:trHeight w:val="704"/>
        </w:trPr>
        <w:tc>
          <w:tcPr>
            <w:tcW w:w="4673" w:type="dxa"/>
          </w:tcPr>
          <w:p w14:paraId="0AAFF2A2" w14:textId="7F935973" w:rsidR="00C21252" w:rsidRDefault="000666D4" w:rsidP="00C2125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Pkt. </w:t>
            </w:r>
            <w:r w:rsidR="00C21252">
              <w:rPr>
                <w:rFonts w:ascii="Arial" w:hAnsi="Arial" w:cs="Arial"/>
                <w:b/>
              </w:rPr>
              <w:t xml:space="preserve">6.1 </w:t>
            </w:r>
          </w:p>
          <w:p w14:paraId="057C13C6" w14:textId="44895CD4" w:rsidR="00C21252" w:rsidRPr="00CB5972" w:rsidRDefault="00C21252" w:rsidP="00C2125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857F84">
              <w:rPr>
                <w:rFonts w:ascii="Arial" w:hAnsi="Arial" w:cs="Arial"/>
                <w:color w:val="000000"/>
              </w:rPr>
              <w:t>Z uwagi na bieżącą ocenę projektów w naborze, IP FEPZ będzie publikowała informację o wyniku/wynikach oceny projektu/ów w ramach danej puli. O</w:t>
            </w:r>
            <w:r w:rsidRPr="00CB5972">
              <w:rPr>
                <w:rFonts w:ascii="Arial" w:hAnsi="Arial" w:cs="Arial"/>
              </w:rPr>
              <w:t xml:space="preserve">rientacyjny termin rozstrzygnięcia naboru dla wniosków, które zostaną złożone w odpowiedzi na ogłoszony nabór Regulaminem wyboru projektu, przypadnie na </w:t>
            </w:r>
            <w:r>
              <w:rPr>
                <w:rFonts w:ascii="Arial" w:hAnsi="Arial" w:cs="Arial"/>
              </w:rPr>
              <w:t>27.02.2026 r.</w:t>
            </w:r>
            <w:r w:rsidRPr="00857F84">
              <w:rPr>
                <w:rFonts w:ascii="Arial" w:hAnsi="Arial" w:cs="Arial"/>
              </w:rPr>
              <w:t xml:space="preserve"> </w:t>
            </w:r>
            <w:r w:rsidRPr="00CB5972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  <w:p w14:paraId="238D1A81" w14:textId="52DB8A4F" w:rsidR="00A8134D" w:rsidRPr="001C2865" w:rsidRDefault="00C21252" w:rsidP="00D95052">
            <w:pPr>
              <w:spacing w:before="120" w:after="120" w:line="271" w:lineRule="auto"/>
              <w:rPr>
                <w:rFonts w:ascii="Arial" w:hAnsi="Arial" w:cs="Arial"/>
              </w:rPr>
            </w:pPr>
            <w:r w:rsidRPr="00857F84">
              <w:rPr>
                <w:rFonts w:ascii="Arial" w:hAnsi="Arial" w:cs="Arial"/>
                <w:color w:val="000000"/>
              </w:rPr>
              <w:t xml:space="preserve">Z uwagi na bieżącą ocenę projektów w naborze, IP FEPZ będzie publikowała informację </w:t>
            </w:r>
            <w:r>
              <w:rPr>
                <w:rFonts w:ascii="Arial" w:hAnsi="Arial" w:cs="Arial"/>
                <w:color w:val="000000"/>
              </w:rPr>
              <w:br/>
            </w:r>
            <w:r w:rsidRPr="00857F84">
              <w:rPr>
                <w:rFonts w:ascii="Arial" w:hAnsi="Arial" w:cs="Arial"/>
                <w:color w:val="000000"/>
              </w:rPr>
              <w:t xml:space="preserve">o wyniku/wynikach oceny projektu/ów w ramach danej puli. </w:t>
            </w:r>
            <w:r w:rsidRPr="00D76ADD">
              <w:rPr>
                <w:rFonts w:ascii="Arial" w:hAnsi="Arial" w:cs="Arial"/>
              </w:rPr>
              <w:t>Orientacyjny termin rozstrzygnięcia naboru dla wniosków, które zostaną złożone w odpowiedzi na ponowne wezwanie ze strony IP przypadnie na</w:t>
            </w:r>
            <w:r>
              <w:rPr>
                <w:rFonts w:ascii="Arial" w:hAnsi="Arial" w:cs="Arial"/>
              </w:rPr>
              <w:t xml:space="preserve"> 19.03.2026 r. </w:t>
            </w:r>
            <w:r w:rsidRPr="00D76ADD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</w:tc>
        <w:tc>
          <w:tcPr>
            <w:tcW w:w="4932" w:type="dxa"/>
          </w:tcPr>
          <w:p w14:paraId="55C2EDB3" w14:textId="77A11A3C" w:rsidR="00A8134D" w:rsidRDefault="000666D4" w:rsidP="00A309B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Pkt </w:t>
            </w:r>
            <w:r w:rsidR="00C21252">
              <w:rPr>
                <w:rFonts w:ascii="Arial" w:hAnsi="Arial" w:cs="Arial"/>
                <w:b/>
              </w:rPr>
              <w:t xml:space="preserve">6.1 </w:t>
            </w:r>
          </w:p>
          <w:p w14:paraId="6E901FE2" w14:textId="14E52278" w:rsidR="00A309B2" w:rsidRPr="00A309B2" w:rsidRDefault="00A309B2" w:rsidP="00A309B2">
            <w:pPr>
              <w:spacing w:before="120" w:after="120" w:line="271" w:lineRule="auto"/>
              <w:rPr>
                <w:rFonts w:ascii="Arial" w:hAnsi="Arial" w:cs="Arial"/>
                <w:color w:val="000000"/>
              </w:rPr>
            </w:pPr>
            <w:r w:rsidRPr="00857F84">
              <w:rPr>
                <w:rFonts w:ascii="Arial" w:hAnsi="Arial" w:cs="Arial"/>
                <w:color w:val="000000"/>
              </w:rPr>
              <w:t xml:space="preserve">Z uwagi na bieżącą ocenę projektów w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57F84">
              <w:rPr>
                <w:rFonts w:ascii="Arial" w:hAnsi="Arial" w:cs="Arial"/>
                <w:color w:val="000000"/>
              </w:rPr>
              <w:t xml:space="preserve">naborze, IP FEPZ będzie publikowała informację o wyniku/wynikach oceny projektu/ów w ramach danej puli. </w:t>
            </w:r>
            <w:r>
              <w:rPr>
                <w:rFonts w:ascii="Arial" w:hAnsi="Arial" w:cs="Arial"/>
                <w:color w:val="000000"/>
              </w:rPr>
              <w:t xml:space="preserve">      </w:t>
            </w:r>
            <w:r w:rsidRPr="00857F84">
              <w:rPr>
                <w:rFonts w:ascii="Arial" w:hAnsi="Arial" w:cs="Arial"/>
                <w:color w:val="000000"/>
              </w:rPr>
              <w:t>O</w:t>
            </w:r>
            <w:r w:rsidRPr="00CB5972">
              <w:rPr>
                <w:rFonts w:ascii="Arial" w:hAnsi="Arial" w:cs="Arial"/>
              </w:rPr>
              <w:t>rientacyjny termin rozstrzygnięcia naboru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dla wniosków, które zostaną złożone w odpowiedzi na ogłoszony nabór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Regulaminem wyboru projektu, przypadnie</w:t>
            </w:r>
            <w:r>
              <w:rPr>
                <w:rFonts w:ascii="Arial" w:hAnsi="Arial" w:cs="Arial"/>
              </w:rPr>
              <w:t xml:space="preserve">    </w:t>
            </w:r>
            <w:r w:rsidRPr="00CB5972">
              <w:rPr>
                <w:rFonts w:ascii="Arial" w:hAnsi="Arial" w:cs="Arial"/>
              </w:rPr>
              <w:t xml:space="preserve"> na </w:t>
            </w:r>
            <w:r>
              <w:rPr>
                <w:rFonts w:ascii="Arial" w:hAnsi="Arial" w:cs="Arial"/>
              </w:rPr>
              <w:t>27.02.2026 r.</w:t>
            </w:r>
            <w:r w:rsidRPr="00857F84">
              <w:rPr>
                <w:rFonts w:ascii="Arial" w:hAnsi="Arial" w:cs="Arial"/>
              </w:rPr>
              <w:t xml:space="preserve"> </w:t>
            </w:r>
            <w:r w:rsidRPr="00CB5972">
              <w:rPr>
                <w:rFonts w:ascii="Arial" w:hAnsi="Arial" w:cs="Arial"/>
              </w:rPr>
              <w:t>Termin ten dotyczy maksymalnego czasu oceny wniosków złożonych w ostatnim dniu naboru.</w:t>
            </w:r>
          </w:p>
          <w:p w14:paraId="773E7F0E" w14:textId="3225C80A" w:rsidR="00A309B2" w:rsidRPr="00A309B2" w:rsidRDefault="00A309B2" w:rsidP="00A309B2">
            <w:pPr>
              <w:pStyle w:val="Default"/>
              <w:jc w:val="both"/>
              <w:rPr>
                <w:lang w:eastAsia="en-US"/>
              </w:rPr>
            </w:pPr>
          </w:p>
        </w:tc>
      </w:tr>
    </w:tbl>
    <w:p w14:paraId="3AD2C999" w14:textId="2EC4BC13" w:rsidR="00A50EBB" w:rsidRPr="002B03C8" w:rsidRDefault="00A50EBB" w:rsidP="002B03C8">
      <w:pPr>
        <w:pStyle w:val="Nagwek7"/>
        <w:spacing w:before="120" w:after="120" w:line="271" w:lineRule="auto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2B03C8">
        <w:rPr>
          <w:rFonts w:ascii="Arial" w:hAnsi="Arial" w:cs="Arial"/>
          <w:i w:val="0"/>
          <w:color w:val="auto"/>
          <w:sz w:val="20"/>
          <w:szCs w:val="20"/>
        </w:rPr>
        <w:t xml:space="preserve">Uzasadnienie wprowadzonych zmian: 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 xml:space="preserve">Powyższe zmiany wynikają z kontynuacji wsparcia w ramach  </w:t>
      </w:r>
      <w:r w:rsidR="002B03C8" w:rsidRPr="002B03C8">
        <w:rPr>
          <w:rFonts w:ascii="Arial" w:hAnsi="Arial" w:cs="Arial"/>
          <w:i w:val="0"/>
          <w:color w:val="auto"/>
          <w:sz w:val="20"/>
          <w:szCs w:val="20"/>
        </w:rPr>
        <w:t>Działania 6.10  Edukacja zawodowa (ZIT)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 xml:space="preserve"> realizowanego w naborze nr FEPZ.06.1</w:t>
      </w:r>
      <w:r w:rsidR="002B03C8" w:rsidRPr="002B03C8">
        <w:rPr>
          <w:rFonts w:ascii="Arial" w:hAnsi="Arial" w:cs="Arial"/>
          <w:i w:val="0"/>
          <w:color w:val="auto"/>
          <w:sz w:val="20"/>
          <w:szCs w:val="20"/>
        </w:rPr>
        <w:t>0</w:t>
      </w:r>
      <w:r w:rsidR="00A309B2" w:rsidRPr="002B03C8">
        <w:rPr>
          <w:rFonts w:ascii="Arial" w:hAnsi="Arial" w:cs="Arial"/>
          <w:i w:val="0"/>
          <w:color w:val="auto"/>
          <w:sz w:val="20"/>
          <w:szCs w:val="20"/>
        </w:rPr>
        <w:t>-IP.01-001/26, który zostanie ogłoszony w dniu 2 stycznia 2026 r.</w:t>
      </w:r>
    </w:p>
    <w:p w14:paraId="661A040C" w14:textId="4C6FE08B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2B03C8">
        <w:rPr>
          <w:rFonts w:ascii="Arial" w:hAnsi="Arial" w:cs="Arial"/>
        </w:rPr>
        <w:t xml:space="preserve">11.12.2025 r. </w:t>
      </w:r>
      <w:r w:rsidRPr="00A50EBB">
        <w:rPr>
          <w:rFonts w:ascii="Arial" w:hAnsi="Arial" w:cs="Arial"/>
        </w:rPr>
        <w:t xml:space="preserve"> </w:t>
      </w:r>
    </w:p>
    <w:p w14:paraId="5BFE5864" w14:textId="3571519A" w:rsidR="008E38DA" w:rsidRPr="002B03C8" w:rsidRDefault="005406D2" w:rsidP="00861987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bookmarkStart w:id="2" w:name="_GoBack"/>
      <w:bookmarkEnd w:id="2"/>
    </w:p>
    <w:sectPr w:rsidR="008E38DA" w:rsidRPr="002B03C8" w:rsidSect="002C09C9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3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5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DD52575"/>
    <w:multiLevelType w:val="multilevel"/>
    <w:tmpl w:val="593CC5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0"/>
  </w:num>
  <w:num w:numId="4">
    <w:abstractNumId w:val="33"/>
  </w:num>
  <w:num w:numId="5">
    <w:abstractNumId w:val="4"/>
  </w:num>
  <w:num w:numId="6">
    <w:abstractNumId w:val="11"/>
  </w:num>
  <w:num w:numId="7">
    <w:abstractNumId w:val="12"/>
  </w:num>
  <w:num w:numId="8">
    <w:abstractNumId w:val="26"/>
  </w:num>
  <w:num w:numId="9">
    <w:abstractNumId w:val="17"/>
  </w:num>
  <w:num w:numId="10">
    <w:abstractNumId w:val="25"/>
  </w:num>
  <w:num w:numId="11">
    <w:abstractNumId w:val="35"/>
  </w:num>
  <w:num w:numId="12">
    <w:abstractNumId w:val="28"/>
  </w:num>
  <w:num w:numId="13">
    <w:abstractNumId w:val="21"/>
  </w:num>
  <w:num w:numId="14">
    <w:abstractNumId w:val="6"/>
  </w:num>
  <w:num w:numId="15">
    <w:abstractNumId w:val="7"/>
  </w:num>
  <w:num w:numId="16">
    <w:abstractNumId w:val="24"/>
  </w:num>
  <w:num w:numId="17">
    <w:abstractNumId w:val="2"/>
  </w:num>
  <w:num w:numId="18">
    <w:abstractNumId w:val="32"/>
  </w:num>
  <w:num w:numId="19">
    <w:abstractNumId w:val="1"/>
  </w:num>
  <w:num w:numId="20">
    <w:abstractNumId w:val="14"/>
  </w:num>
  <w:num w:numId="21">
    <w:abstractNumId w:val="29"/>
  </w:num>
  <w:num w:numId="22">
    <w:abstractNumId w:val="36"/>
  </w:num>
  <w:num w:numId="23">
    <w:abstractNumId w:val="13"/>
  </w:num>
  <w:num w:numId="24">
    <w:abstractNumId w:val="8"/>
  </w:num>
  <w:num w:numId="25">
    <w:abstractNumId w:val="5"/>
  </w:num>
  <w:num w:numId="26">
    <w:abstractNumId w:val="15"/>
  </w:num>
  <w:num w:numId="27">
    <w:abstractNumId w:val="3"/>
  </w:num>
  <w:num w:numId="28">
    <w:abstractNumId w:val="19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 w:numId="33">
    <w:abstractNumId w:val="9"/>
  </w:num>
  <w:num w:numId="34">
    <w:abstractNumId w:val="0"/>
  </w:num>
  <w:num w:numId="35">
    <w:abstractNumId w:val="23"/>
  </w:num>
  <w:num w:numId="36">
    <w:abstractNumId w:val="20"/>
  </w:num>
  <w:num w:numId="37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6D4"/>
    <w:rsid w:val="00066960"/>
    <w:rsid w:val="000677B9"/>
    <w:rsid w:val="00067BAD"/>
    <w:rsid w:val="00070295"/>
    <w:rsid w:val="000720C3"/>
    <w:rsid w:val="0007240C"/>
    <w:rsid w:val="000729A9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1DA5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5B40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2865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03C8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C76BA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D74AD"/>
    <w:rsid w:val="006E202E"/>
    <w:rsid w:val="006E28B1"/>
    <w:rsid w:val="006E478D"/>
    <w:rsid w:val="006E7B0F"/>
    <w:rsid w:val="006F06DB"/>
    <w:rsid w:val="006F1B9C"/>
    <w:rsid w:val="006F7103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987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06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A57B3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18F7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297A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9B2"/>
    <w:rsid w:val="00A30EFD"/>
    <w:rsid w:val="00A31941"/>
    <w:rsid w:val="00A31D3A"/>
    <w:rsid w:val="00A33095"/>
    <w:rsid w:val="00A3426F"/>
    <w:rsid w:val="00A359D0"/>
    <w:rsid w:val="00A370EE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134D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35DD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0AC7"/>
    <w:rsid w:val="00B318A4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252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052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1AB1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3A13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26477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3C05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6.10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6C873-E26A-4D95-AF64-233A94BB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2</cp:revision>
  <cp:lastPrinted>2024-10-03T11:13:00Z</cp:lastPrinted>
  <dcterms:created xsi:type="dcterms:W3CDTF">2025-12-11T12:09:00Z</dcterms:created>
  <dcterms:modified xsi:type="dcterms:W3CDTF">2025-12-11T12:09:00Z</dcterms:modified>
</cp:coreProperties>
</file>